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E2" w:rsidRDefault="00656EE2" w:rsidP="00656EE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EE2">
        <w:rPr>
          <w:rFonts w:ascii="Times New Roman" w:hAnsi="Times New Roman" w:cs="Times New Roman"/>
          <w:b/>
          <w:sz w:val="32"/>
          <w:szCs w:val="32"/>
        </w:rPr>
        <w:t>О результатах декларационной компании по итогам</w:t>
      </w:r>
    </w:p>
    <w:p w:rsidR="00656EE2" w:rsidRPr="00656EE2" w:rsidRDefault="00656EE2" w:rsidP="00656EE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6EE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56EE2">
        <w:rPr>
          <w:rFonts w:ascii="Times New Roman" w:hAnsi="Times New Roman" w:cs="Times New Roman"/>
          <w:b/>
          <w:sz w:val="32"/>
          <w:szCs w:val="32"/>
        </w:rPr>
        <w:t xml:space="preserve"> квартала 2021 года</w:t>
      </w:r>
    </w:p>
    <w:p w:rsidR="00656EE2" w:rsidRDefault="00656EE2" w:rsidP="00EF4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594" w:rsidRPr="00EF4594" w:rsidRDefault="00EF4594" w:rsidP="00EF4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94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14 Федерального закона от 22</w:t>
      </w:r>
      <w:r w:rsidR="0060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F4594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4594">
        <w:rPr>
          <w:rFonts w:ascii="Times New Roman" w:hAnsi="Times New Roman" w:cs="Times New Roman"/>
          <w:sz w:val="28"/>
          <w:szCs w:val="28"/>
        </w:rPr>
        <w:t xml:space="preserve"> № 171-ФЗ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F4594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установлена обязанность представления деклараций участниками алкогольного рынка, осуществляющими деятельность в области производства и оборота этилового спирта, алкогольной и спиртосодержащей продукции.</w:t>
      </w:r>
    </w:p>
    <w:p w:rsidR="00EF4594" w:rsidRPr="00EF4594" w:rsidRDefault="00EF4594" w:rsidP="00EF4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94">
        <w:rPr>
          <w:rFonts w:ascii="Times New Roman" w:hAnsi="Times New Roman" w:cs="Times New Roman"/>
          <w:sz w:val="28"/>
          <w:szCs w:val="28"/>
        </w:rPr>
        <w:t>Порядок и формат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(далее – декларации) утверждены приказом Ро</w:t>
      </w:r>
      <w:r>
        <w:rPr>
          <w:rFonts w:ascii="Times New Roman" w:hAnsi="Times New Roman" w:cs="Times New Roman"/>
          <w:sz w:val="28"/>
          <w:szCs w:val="28"/>
        </w:rPr>
        <w:t xml:space="preserve">салкогольрегулирования от 17 декабря </w:t>
      </w:r>
      <w:r w:rsidRPr="00EF459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№ 396 (далее – Приказ        </w:t>
      </w:r>
      <w:r w:rsidRPr="00EF4594">
        <w:rPr>
          <w:rFonts w:ascii="Times New Roman" w:hAnsi="Times New Roman" w:cs="Times New Roman"/>
          <w:sz w:val="28"/>
          <w:szCs w:val="28"/>
        </w:rPr>
        <w:t>№ 396), вступившим в силу с 1 января 2021 года.</w:t>
      </w:r>
    </w:p>
    <w:p w:rsidR="00EF4594" w:rsidRDefault="00EF4594" w:rsidP="00EF4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9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0454F4">
        <w:rPr>
          <w:rFonts w:ascii="Times New Roman" w:hAnsi="Times New Roman" w:cs="Times New Roman"/>
          <w:sz w:val="28"/>
          <w:szCs w:val="28"/>
        </w:rPr>
        <w:t>ИП</w:t>
      </w:r>
      <w:r w:rsidRPr="00EF4594">
        <w:rPr>
          <w:rFonts w:ascii="Times New Roman" w:hAnsi="Times New Roman" w:cs="Times New Roman"/>
          <w:sz w:val="28"/>
          <w:szCs w:val="28"/>
        </w:rPr>
        <w:t xml:space="preserve"> обязаны представить декларации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EF4594">
        <w:rPr>
          <w:rFonts w:ascii="Times New Roman" w:hAnsi="Times New Roman" w:cs="Times New Roman"/>
          <w:sz w:val="28"/>
          <w:szCs w:val="28"/>
        </w:rPr>
        <w:t xml:space="preserve"> по новым формам </w:t>
      </w:r>
      <w:r w:rsidR="006B2BB7">
        <w:rPr>
          <w:rFonts w:ascii="Times New Roman" w:hAnsi="Times New Roman" w:cs="Times New Roman"/>
          <w:sz w:val="28"/>
          <w:szCs w:val="28"/>
        </w:rPr>
        <w:t xml:space="preserve">7 и 8 </w:t>
      </w:r>
      <w:r w:rsidRPr="00EF4594">
        <w:rPr>
          <w:rFonts w:ascii="Times New Roman" w:hAnsi="Times New Roman" w:cs="Times New Roman"/>
          <w:sz w:val="28"/>
          <w:szCs w:val="28"/>
        </w:rPr>
        <w:t>и в формате, утвержденном Приказом № 396.</w:t>
      </w:r>
    </w:p>
    <w:p w:rsidR="006076DF" w:rsidRPr="000454F4" w:rsidRDefault="006076DF" w:rsidP="000454F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>Министерство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Pr="006076D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454F4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Pr="006076DF">
        <w:rPr>
          <w:rFonts w:ascii="Times New Roman" w:hAnsi="Times New Roman" w:cs="Times New Roman"/>
          <w:sz w:val="28"/>
          <w:szCs w:val="28"/>
        </w:rPr>
        <w:t xml:space="preserve"> является органом исполнительной власти субъекта Российской Федерации осуществляющим функции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региональному государственному</w:t>
      </w:r>
      <w:r w:rsidRPr="006076DF">
        <w:rPr>
          <w:rFonts w:ascii="Times New Roman" w:hAnsi="Times New Roman" w:cs="Times New Roman"/>
          <w:bCs/>
          <w:sz w:val="28"/>
          <w:szCs w:val="28"/>
        </w:rPr>
        <w:t xml:space="preserve"> контроля (надзора) в области розничной продажи алкогольной и спиртосодержащей продукции, предметом которого явля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Pr="006076DF">
        <w:rPr>
          <w:rFonts w:ascii="Times New Roman" w:hAnsi="Times New Roman" w:cs="Times New Roman"/>
          <w:bCs/>
          <w:sz w:val="28"/>
          <w:szCs w:val="28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76DF" w:rsidRDefault="006076DF" w:rsidP="006076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 xml:space="preserve">В рамках осуществления данных полномочий </w:t>
      </w:r>
      <w:r w:rsidR="000454F4">
        <w:rPr>
          <w:rFonts w:ascii="Times New Roman" w:hAnsi="Times New Roman" w:cs="Times New Roman"/>
          <w:sz w:val="28"/>
          <w:szCs w:val="28"/>
        </w:rPr>
        <w:t>Министерство</w:t>
      </w:r>
      <w:r w:rsidRPr="006076DF">
        <w:rPr>
          <w:rFonts w:ascii="Times New Roman" w:hAnsi="Times New Roman" w:cs="Times New Roman"/>
          <w:sz w:val="28"/>
          <w:szCs w:val="28"/>
        </w:rPr>
        <w:t xml:space="preserve"> в том числе осуществляет рассмотрение дел и составление протоколов об административных правонарушениях, предусмотренных статьей 15.13 </w:t>
      </w:r>
      <w:r w:rsidR="006B2BB7">
        <w:rPr>
          <w:rFonts w:ascii="Times New Roman" w:hAnsi="Times New Roman" w:cs="Times New Roman"/>
          <w:sz w:val="28"/>
          <w:szCs w:val="28"/>
        </w:rPr>
        <w:t>КоАП РФ</w:t>
      </w:r>
      <w:r w:rsidRPr="006076DF">
        <w:rPr>
          <w:rFonts w:ascii="Times New Roman" w:hAnsi="Times New Roman" w:cs="Times New Roman"/>
          <w:sz w:val="28"/>
          <w:szCs w:val="28"/>
        </w:rPr>
        <w:t xml:space="preserve">, а именно: искажение информации и (или) нарушение порядка и </w:t>
      </w:r>
      <w:hyperlink r:id="rId8" w:history="1">
        <w:r w:rsidRPr="000454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сроков</w:t>
        </w:r>
      </w:hyperlink>
      <w:r w:rsidRPr="006076DF">
        <w:rPr>
          <w:rFonts w:ascii="Times New Roman" w:hAnsi="Times New Roman" w:cs="Times New Roman"/>
          <w:sz w:val="28"/>
          <w:szCs w:val="28"/>
        </w:rPr>
        <w:t xml:space="preserve">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</w:r>
      <w:r w:rsidRPr="006076DF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должностных лиц в размере от 5 тысяч до 10 тысяч рублей; на юридических лиц – от 50 тысяч до 100 тысяч рублей.</w:t>
      </w:r>
    </w:p>
    <w:p w:rsidR="000454F4" w:rsidRPr="000454F4" w:rsidRDefault="000454F4" w:rsidP="00607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0D7290">
        <w:rPr>
          <w:rFonts w:ascii="Times New Roman" w:hAnsi="Times New Roman" w:cs="Times New Roman"/>
          <w:bCs/>
          <w:sz w:val="28"/>
          <w:szCs w:val="28"/>
        </w:rPr>
        <w:t>декларационной компании,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проведённой</w:t>
      </w:r>
      <w:r w:rsidR="006B2BB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6B2BB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года Министерством к административной ответственности, были привлечены три ИП в отношении которых составлены протокола и вынесены постановления в виде предупреждения. </w:t>
      </w:r>
      <w:r w:rsidRPr="000454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6F1A" w:rsidRPr="00266F1A" w:rsidRDefault="00266F1A" w:rsidP="00266F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</w:t>
      </w:r>
      <w:r w:rsidR="006076DF" w:rsidRPr="006076DF">
        <w:rPr>
          <w:rFonts w:ascii="Times New Roman" w:hAnsi="Times New Roman" w:cs="Times New Roman"/>
          <w:b/>
          <w:sz w:val="28"/>
          <w:szCs w:val="28"/>
        </w:rPr>
        <w:t xml:space="preserve"> рекомендует:</w:t>
      </w:r>
    </w:p>
    <w:p w:rsidR="006076DF" w:rsidRPr="006076DF" w:rsidRDefault="006076DF" w:rsidP="00607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>при представлении деклараций использовать действующий формат,   утвержденный Росалкогольрегулированием;</w:t>
      </w:r>
    </w:p>
    <w:p w:rsidR="006076DF" w:rsidRPr="006076DF" w:rsidRDefault="006076DF" w:rsidP="00607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 xml:space="preserve"> перед началом декларационного периода проверять сроки действия ЭЦП      (электронно-цифровой подписи);</w:t>
      </w:r>
    </w:p>
    <w:p w:rsidR="006076DF" w:rsidRPr="006076DF" w:rsidRDefault="006076DF" w:rsidP="00607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>контролировать корректность заполнения данных;</w:t>
      </w:r>
    </w:p>
    <w:p w:rsidR="006076DF" w:rsidRPr="006076DF" w:rsidRDefault="006076DF" w:rsidP="00607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>проводить своевременные сверки с контрагентами;</w:t>
      </w:r>
    </w:p>
    <w:p w:rsidR="006076DF" w:rsidRPr="006076DF" w:rsidRDefault="006076DF" w:rsidP="00607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DF">
        <w:rPr>
          <w:rFonts w:ascii="Times New Roman" w:hAnsi="Times New Roman" w:cs="Times New Roman"/>
          <w:sz w:val="28"/>
          <w:szCs w:val="28"/>
        </w:rPr>
        <w:t>контролировать загрузку деклараций</w:t>
      </w:r>
      <w:r w:rsidRPr="006076D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76DF" w:rsidRPr="00266F1A" w:rsidRDefault="006076DF" w:rsidP="00266F1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F1A">
        <w:rPr>
          <w:rFonts w:ascii="Times New Roman" w:hAnsi="Times New Roman" w:cs="Times New Roman"/>
          <w:sz w:val="28"/>
          <w:szCs w:val="28"/>
        </w:rPr>
        <w:t>усилить контроль за надлежащей загрузкой деклараций в Базу данных деклараций в «Личном кабинете» на сайте ФСРАР</w:t>
      </w:r>
      <w:r w:rsidR="00266F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76DF" w:rsidRDefault="006076DF" w:rsidP="00EF4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65" w:rsidRPr="00EF4594" w:rsidRDefault="00914B65" w:rsidP="0004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B65" w:rsidRPr="00EF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49" w:rsidRDefault="003E2249" w:rsidP="000454F4">
      <w:pPr>
        <w:spacing w:after="0" w:line="240" w:lineRule="auto"/>
      </w:pPr>
      <w:r>
        <w:separator/>
      </w:r>
    </w:p>
  </w:endnote>
  <w:endnote w:type="continuationSeparator" w:id="0">
    <w:p w:rsidR="003E2249" w:rsidRDefault="003E2249" w:rsidP="0004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49" w:rsidRDefault="003E2249" w:rsidP="000454F4">
      <w:pPr>
        <w:spacing w:after="0" w:line="240" w:lineRule="auto"/>
      </w:pPr>
      <w:r>
        <w:separator/>
      </w:r>
    </w:p>
  </w:footnote>
  <w:footnote w:type="continuationSeparator" w:id="0">
    <w:p w:rsidR="003E2249" w:rsidRDefault="003E2249" w:rsidP="0004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82AFA"/>
    <w:multiLevelType w:val="hybridMultilevel"/>
    <w:tmpl w:val="FF840190"/>
    <w:lvl w:ilvl="0" w:tplc="5C8E1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09242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484F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E48B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805E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0D8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2020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8691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46F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C"/>
    <w:rsid w:val="000454F4"/>
    <w:rsid w:val="000622BC"/>
    <w:rsid w:val="000D2F76"/>
    <w:rsid w:val="000D7290"/>
    <w:rsid w:val="00266F1A"/>
    <w:rsid w:val="003E2249"/>
    <w:rsid w:val="006076DF"/>
    <w:rsid w:val="00656EE2"/>
    <w:rsid w:val="006B2BB7"/>
    <w:rsid w:val="0076466C"/>
    <w:rsid w:val="00914B65"/>
    <w:rsid w:val="00E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2CBB-3D51-47A0-88A1-8A746C3A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DF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454F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454F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454F4"/>
    <w:rPr>
      <w:vertAlign w:val="superscript"/>
    </w:rPr>
  </w:style>
  <w:style w:type="paragraph" w:styleId="a7">
    <w:name w:val="List Paragraph"/>
    <w:basedOn w:val="a"/>
    <w:uiPriority w:val="34"/>
    <w:qFormat/>
    <w:rsid w:val="0026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6B3407FF57BB55AD7442B08C136E1F5E7D3C59BFFBDCADF3A60D9B163D3AAED3699FEw50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3E67-731C-4A42-991D-7DF6C3B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2021-07-21T06:57:00Z</dcterms:created>
  <dcterms:modified xsi:type="dcterms:W3CDTF">2021-07-21T10:00:00Z</dcterms:modified>
</cp:coreProperties>
</file>